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23" w:rsidRPr="007D43FC" w:rsidRDefault="004B5723" w:rsidP="004B572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</w:rPr>
      </w:pPr>
      <w:r w:rsidRPr="007D43FC">
        <w:rPr>
          <w:rFonts w:ascii="Helvetica" w:eastAsia="Times New Roman" w:hAnsi="Helvetica" w:cs="Helvetica"/>
          <w:color w:val="199043"/>
          <w:kern w:val="36"/>
          <w:sz w:val="36"/>
          <w:szCs w:val="36"/>
        </w:rPr>
        <w:t>Классный час «Жестокость и насилие: как им противостоять?»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37F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: донести до подростков понятие о жестокости, насилии, о возможностях его предотвращения, о законах, защищающих жертву.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Целевая группа:</w:t>
      </w:r>
      <w:r w:rsidRPr="007D43FC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обучающиеся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7-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9</w:t>
      </w:r>
      <w:bookmarkStart w:id="0" w:name="_GoBack"/>
      <w:bookmarkEnd w:id="0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класса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Какие </w:t>
      </w:r>
      <w:proofErr w:type="spell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ЗУНКи</w:t>
      </w:r>
      <w:proofErr w:type="spell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приобретут участники в ходе работы на мероприятии: составят определение словам “жестокость”, “насилие”, будут учиться работать в группе, выслушивать мнение друг друга, принимать собственные решения, попробуют испытать различные чувства во </w:t>
      </w:r>
      <w:proofErr w:type="spell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времяинсценирования</w:t>
      </w:r>
      <w:proofErr w:type="spell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ситуаций (насилия, унижения, радости), научатся действовать в ситуации давления на личность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Технология: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 активные методы обучения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Краткое описание мероприятия.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 Классный час предполагает не только ознакомление с теоретической стороной вопроса, но и предусматривает практическую направленность. Дети разберут примеры, взятые из кинофильма “Чучело”. При помощи “мозгового штурма” попробуют найти выход из ситуаций. Сделают выводы, как противостоять жестокости и насилию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Оборудование: 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проектор, экран, </w:t>
      </w:r>
      <w:hyperlink r:id="rId5" w:history="1">
        <w:r w:rsidRPr="007D43FC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</w:rPr>
          <w:t>презентация</w:t>
        </w:r>
      </w:hyperlink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; вырезанные фигурки сердечек, изображение солнца с лучиками; фломастеры, тексты, ватман.</w:t>
      </w:r>
      <w:proofErr w:type="gramEnd"/>
    </w:p>
    <w:p w:rsidR="004B5723" w:rsidRPr="007D43FC" w:rsidRDefault="004B5723" w:rsidP="004B572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Ход занятия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I. Начало образовательного мероприятия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Учитель. Ребята, давайте поприветствуем друг друга. Сначала, как японцы, потом, как одноклассники, которые не виделись 10 лет, потом, как партнеры по бизнесу (деловые люди)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II. Вхождение или погружение в тему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Учитель. Сегодня мы будем говорить о деликатной теме, для кого-то, может быть, она неприятная, для кого-то - новая. Но мы должны об этом говорить, потому что с врагом легче бороться, когда его знаешь. Мы живем с вами в очень сложное и жестокое время. Преступления среди подростков увеличиваются с каждым днем, формируются антиобщественные группировки, совершающие преступления, растет число наркоманов. Мы с вами, простые граждане, уже не можем спокойно ходить по улицам вечером. Ответьте мне, пожалуйста.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III. Работа над темой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Учитель. Какие случаи, действия можно назвать насилием?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(Записываю все ответы детей)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Возможные варианты ответа: это когда бьют, толкают, таскают за волосы, раздают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пинки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и подзатыльники.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Учитель. Как можно охарактеризовать людей, которые совершают эти действия? (Жестокими)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Что такое жестокость? (Дети сами пробуют дать определение)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Послушайте, как дается это понятие в словаре.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Жесто'кость</w:t>
      </w:r>
      <w:proofErr w:type="spellEnd"/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 — морально-психологическая черта личности, которая проявляется в бесчеловечном, грубом, оскорбительном отношении к другим живым существам, причинении им боли и в посягательстве на их жизнь.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Что такое насилие? Как вы считаете?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Это преднамеренное применение физической силы или власти, действительное или в виде </w:t>
      </w:r>
      <w:hyperlink r:id="rId6" w:history="1">
        <w:r w:rsidRPr="007D43FC">
          <w:rPr>
            <w:rFonts w:ascii="Helvetica" w:eastAsia="Times New Roman" w:hAnsi="Helvetica" w:cs="Helvetica"/>
            <w:color w:val="008738"/>
            <w:sz w:val="21"/>
            <w:szCs w:val="21"/>
            <w:u w:val="single"/>
          </w:rPr>
          <w:t>угрозы</w:t>
        </w:r>
      </w:hyperlink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, направленное против себя, против иного лица, группы лиц или общины,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результатом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Еще по-другому можно сказать, что если вам страшно, это насилие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Учитель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 Есть разные формы насилия, каждая из которых характеризуется по-своему. Посмотрите на схему и приведите примеры для каждой формы насилия.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7" w:history="1">
        <w:r w:rsidRPr="007D43FC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</w:rPr>
          <w:t>Слайд Формы насилия</w:t>
        </w:r>
      </w:hyperlink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Давайте подумаем и назовем формы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Как вы понимаете?</w:t>
      </w:r>
    </w:p>
    <w:p w:rsidR="004B5723" w:rsidRPr="007D43FC" w:rsidRDefault="004B5723" w:rsidP="004B5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Психическое насилие - это оказание давления, унижение, угроза, порча принадлежащих тебе вещей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твержение, изоляция, игнорирование.</w:t>
      </w:r>
    </w:p>
    <w:p w:rsidR="004B5723" w:rsidRPr="007D43FC" w:rsidRDefault="004B5723" w:rsidP="004B5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Эмоциональное насилие - это грубые окрики, оскорбления, унижение чувства достоинства, постоянная критика.</w:t>
      </w:r>
    </w:p>
    <w:p w:rsidR="004B5723" w:rsidRPr="007D43FC" w:rsidRDefault="004B5723" w:rsidP="004B5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Экономическое насилие - это когда не дают денег, контролируют, сколько и куда потратил, лишают собственных денег, во всем ограничивают.</w:t>
      </w:r>
    </w:p>
    <w:p w:rsidR="004B5723" w:rsidRPr="007D43FC" w:rsidRDefault="004B5723" w:rsidP="004B57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Сексуальное насилие - это изнасилование, принуждение к сексуальным отношениям, пошлые домогательства, вульгарные выражения.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Пренебрежение нуждами ребенка - это отсутствие заботы, ограничения в еде, лишение одежды, жилья.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Эмоциональная разрядка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Встать так, чтобы дети могли свободно ходить по помещению. 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Прошу встать в круг. Затем рассчитаться на “один - четыре” и сделать следующее:</w:t>
      </w:r>
    </w:p>
    <w:p w:rsidR="004B5723" w:rsidRPr="007D43FC" w:rsidRDefault="004B5723" w:rsidP="004B5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Каждый “номер первый” складывает руки за головой так, чтобы локти были направлены в разные стороны;</w:t>
      </w:r>
    </w:p>
    <w:p w:rsidR="004B5723" w:rsidRPr="007D43FC" w:rsidRDefault="004B5723" w:rsidP="004B5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Каждый “номер второй” ставит руки на талию так, чтобы локти также были направлены вправо и влево;</w:t>
      </w:r>
    </w:p>
    <w:p w:rsidR="004B5723" w:rsidRPr="007D43FC" w:rsidRDefault="004B5723" w:rsidP="004B5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Каждый “номер третий” кладет левую руку на талию, правую руку – за голову, при этом руки согнуты, локти отведены в стороны;</w:t>
      </w:r>
    </w:p>
    <w:p w:rsidR="004B5723" w:rsidRPr="007D43FC" w:rsidRDefault="004B5723" w:rsidP="004B5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Каждый “номер четвертый” держит руку на талии, а другую на колено ставит (локти смотрят в стороны).  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Нужно перемещаться по кругу, касаясь друг друга локтями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Учитель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 Посмотрите отрывки из к/</w:t>
      </w:r>
      <w:proofErr w:type="spell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ф</w:t>
      </w:r>
      <w:proofErr w:type="spell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“Чучело”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.(</w:t>
      </w:r>
      <w:proofErr w:type="gramEnd"/>
      <w:r>
        <w:fldChar w:fldCharType="begin"/>
      </w:r>
      <w:r>
        <w:instrText>HYPERLINK "https://urok.1sept.ru/articles/653495/pril1.zip"</w:instrText>
      </w:r>
      <w:r>
        <w:fldChar w:fldCharType="separate"/>
      </w:r>
      <w:r w:rsidRPr="007D43FC">
        <w:rPr>
          <w:rFonts w:ascii="Helvetica" w:eastAsia="Times New Roman" w:hAnsi="Helvetica" w:cs="Helvetica"/>
          <w:i/>
          <w:iCs/>
          <w:color w:val="008738"/>
          <w:sz w:val="21"/>
          <w:szCs w:val="21"/>
          <w:u w:val="single"/>
        </w:rPr>
        <w:t>Приложение 1.</w:t>
      </w:r>
      <w:r>
        <w:fldChar w:fldCharType="end"/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hyperlink r:id="rId8" w:history="1">
        <w:proofErr w:type="gramStart"/>
        <w:r w:rsidRPr="007D43FC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</w:rPr>
          <w:t>Приложение 2</w:t>
        </w:r>
      </w:hyperlink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 </w:t>
      </w:r>
      <w:hyperlink r:id="rId9" w:history="1">
        <w:r w:rsidRPr="007D43FC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</w:rPr>
          <w:t>Приложение 3</w:t>
        </w:r>
      </w:hyperlink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.)</w:t>
      </w:r>
      <w:proofErr w:type="gramEnd"/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Скажите, какие из всех перечисленных нами форм насилия представлены в ролике?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Как вы оцениваете поведение ребят? (Жестокое)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Как поступить девочке в этой ситуации? (рассказать, довериться)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Учитель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 Но часто, когда над подростком совершается насилие, он боится об этом сказать даже родителям. Что же делать в таком случае?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Учитель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: Вы должны воспользоваться помощью человека, которому доверяете.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Давайте вместе определим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, кто это может быть?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(На доску креплю ватман, на котором нарисовано солнце.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Один ученик записывает на лучиках ответы детей) (полиция, родители, родственники, учитель, специальные центры, уполномоченный по правам ребенка, психолог)</w:t>
      </w:r>
      <w:proofErr w:type="gramEnd"/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Учитель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 Давайте выберем из предложенных ответов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“Солнце доверия” (по защите прав ребенка)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Запомните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: Если случилось насилие, то</w:t>
      </w:r>
    </w:p>
    <w:p w:rsidR="004B5723" w:rsidRPr="007D43FC" w:rsidRDefault="004B5723" w:rsidP="004B5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Вы не одиноки.</w:t>
      </w:r>
    </w:p>
    <w:p w:rsidR="004B5723" w:rsidRPr="007D43FC" w:rsidRDefault="004B5723" w:rsidP="004B5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Вы не виноваты в том, что происходит насилие.</w:t>
      </w:r>
    </w:p>
    <w:p w:rsidR="004B5723" w:rsidRPr="007D43FC" w:rsidRDefault="004B5723" w:rsidP="004B57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Вам помогут и вас поддержат.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Учитель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 Никто не имеет право совершать насилие над другим человеком. И берется оно по разным причинам (по каким)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Где может произойти насилие? (дома, в школе и на улице)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Но как его избежать? Какие правила безопасного поведения вы можете предложить своим товарищам?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Давайте разобьемся на три группы.</w:t>
      </w:r>
    </w:p>
    <w:p w:rsidR="004B5723" w:rsidRPr="007D43FC" w:rsidRDefault="004B5723" w:rsidP="004B5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1 гр. – Написать или нарисовать Правила безопасного поведения дома</w:t>
      </w:r>
    </w:p>
    <w:p w:rsidR="004B5723" w:rsidRPr="007D43FC" w:rsidRDefault="004B5723" w:rsidP="004B5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2 гр. - Правила безопасного поведения на улице</w:t>
      </w:r>
    </w:p>
    <w:p w:rsidR="004B5723" w:rsidRPr="007D43FC" w:rsidRDefault="004B5723" w:rsidP="004B5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3 гр. - Правила безопасного поведения в школе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Защита плакатов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(Дополнения учителя: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Советы, которые могут помочь тебе: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Шаг 1. 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Оцениваем ситуацию. Ребенок должен сказать себе, что перед ним – незнакомый человек. Неважно, кто это – девочка, мальчик, дедушка, молодая женщина – если незнакомец, то ведем себя со всеми ними практически одинаково.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Шаг 2. 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Держим дистанцию! Ребенок должен отмерить дома на полу расстояние 2 метра и запомнить его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.: 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вести беседу с незнакомцем только на безопасной дистанции. Если человек приближается – надо уходить или убегать в безопасном направлении.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Шаг 3. 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Умело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пресекаем разговор на 5-й секунде. Говорим “Нет” или придумываем срочное дело, по которому вы торопитесь. Среди злоумышленников попадаются прекрасные психологи, которые могут “заболтать” и взрослого, не говоря уж о ребенке. Поэтому беседа может длиться 5-10 секунд, после чего необходимо принимать решение.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Шаг 4.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 Уходим в безопасное место.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Это значит, нужно подойти к находящимся во дворе знакомым мамам и папам других детей, либо уйти домой)</w:t>
      </w:r>
      <w:proofErr w:type="gramEnd"/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Шаг 5.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Не угрожай (Я расскажу родителям, я сообщу в милицию), если, например, отобрали телефон)</w:t>
      </w:r>
      <w:proofErr w:type="gramEnd"/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Инсценировать ситуации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 группа.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 К тебе подходит мужчина и говорит, что в подвал котенок попал и просит помочь ему достать котенка.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 группа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. К тебе подходит старшеклассник и говори: “У тебя есть часы (телефон, наушники, ручка, часы)? Дай посмотреть. (Берет, рассматривает.) Будет моя!!!” И убегает.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 группа.</w:t>
      </w: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 К тебе подходит мужчина и говорит: “Помоги достать телефон. Он под сиденье автомобиля упал, а у меня спина болит”.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(Каждая группа инсценирует, предлагает ответные действия.</w:t>
      </w:r>
      <w:proofErr w:type="gramEnd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Другие группы дополняют, высказывают свое решение выхода из данной ситуации)</w:t>
      </w:r>
      <w:proofErr w:type="gramEnd"/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IV. Завершение мероприятия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color w:val="333333"/>
          <w:sz w:val="21"/>
          <w:szCs w:val="21"/>
        </w:rPr>
        <w:t>Сложностей нельзя избежать. Научитесь решать эти сложности. Заканчивая классный час, я хочу, чтобы вы на сердечках написали советы (пожелания) себе или другу, или всем людям, как нужно противостоять жестокости и насилию</w:t>
      </w:r>
    </w:p>
    <w:p w:rsidR="004B5723" w:rsidRPr="007D43FC" w:rsidRDefault="004B5723" w:rsidP="004B57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43F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Использованные ресурсы</w:t>
      </w:r>
    </w:p>
    <w:p w:rsidR="004B5723" w:rsidRPr="007D43FC" w:rsidRDefault="004B5723" w:rsidP="004B5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0" w:history="1">
        <w:r w:rsidRPr="007D43FC">
          <w:rPr>
            <w:rFonts w:ascii="Helvetica" w:eastAsia="Times New Roman" w:hAnsi="Helvetica" w:cs="Helvetica"/>
            <w:color w:val="008738"/>
            <w:sz w:val="21"/>
            <w:szCs w:val="21"/>
            <w:u w:val="single"/>
          </w:rPr>
          <w:t>http://infourok.ru/material.html?mid=26395</w:t>
        </w:r>
      </w:hyperlink>
    </w:p>
    <w:p w:rsidR="004B5723" w:rsidRPr="007D43FC" w:rsidRDefault="004B5723" w:rsidP="004B5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1" w:history="1">
        <w:r w:rsidRPr="007D43FC">
          <w:rPr>
            <w:rFonts w:ascii="Helvetica" w:eastAsia="Times New Roman" w:hAnsi="Helvetica" w:cs="Helvetica"/>
            <w:color w:val="008738"/>
            <w:sz w:val="21"/>
            <w:szCs w:val="21"/>
            <w:u w:val="single"/>
          </w:rPr>
          <w:t>https://urok.1sept.ru/articles/592263/</w:t>
        </w:r>
      </w:hyperlink>
    </w:p>
    <w:p w:rsidR="004B5723" w:rsidRPr="007D43FC" w:rsidRDefault="004B5723" w:rsidP="004B5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2" w:history="1">
        <w:r w:rsidRPr="007D43FC">
          <w:rPr>
            <w:rFonts w:ascii="Helvetica" w:eastAsia="Times New Roman" w:hAnsi="Helvetica" w:cs="Helvetica"/>
            <w:color w:val="008738"/>
            <w:sz w:val="21"/>
            <w:szCs w:val="21"/>
            <w:u w:val="single"/>
          </w:rPr>
          <w:t>http://sc0029.shortandy.akmoedu.kz/index.php?p=docs-view&amp;d=D604692E86D6ECD4</w:t>
        </w:r>
      </w:hyperlink>
    </w:p>
    <w:p w:rsidR="004B5723" w:rsidRDefault="004B5723" w:rsidP="004B5723"/>
    <w:p w:rsidR="00A52AB3" w:rsidRDefault="00A52AB3"/>
    <w:sectPr w:rsidR="00A52AB3" w:rsidSect="00C3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CA4"/>
    <w:multiLevelType w:val="multilevel"/>
    <w:tmpl w:val="6242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10285"/>
    <w:multiLevelType w:val="multilevel"/>
    <w:tmpl w:val="C424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44880"/>
    <w:multiLevelType w:val="multilevel"/>
    <w:tmpl w:val="32BA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D0004"/>
    <w:multiLevelType w:val="multilevel"/>
    <w:tmpl w:val="A96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96273"/>
    <w:multiLevelType w:val="multilevel"/>
    <w:tmpl w:val="6932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723"/>
    <w:rsid w:val="004B5723"/>
    <w:rsid w:val="00A5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53495/pril2.wm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53495/pril2.wmv" TargetMode="External"/><Relationship Id="rId12" Type="http://schemas.openxmlformats.org/officeDocument/2006/relationships/hyperlink" Target="http://sc0029.shortandy.akmoedu.kz/index.php?p=docs-view&amp;d=D604692E86D6EC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3%D0%B3%D1%80%D0%BE%D0%B7%D0%B0" TargetMode="External"/><Relationship Id="rId11" Type="http://schemas.openxmlformats.org/officeDocument/2006/relationships/hyperlink" Target="https://urok.1sept.ru/articles/592263/" TargetMode="External"/><Relationship Id="rId5" Type="http://schemas.openxmlformats.org/officeDocument/2006/relationships/hyperlink" Target="https://urok.1sept.ru/articles/653495/pril1.zip" TargetMode="External"/><Relationship Id="rId10" Type="http://schemas.openxmlformats.org/officeDocument/2006/relationships/hyperlink" Target="http://infourok.ru/material.html?mid=26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53495/pril3.wm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7182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2022-01-26T17:44:00Z</dcterms:created>
  <dcterms:modified xsi:type="dcterms:W3CDTF">2022-01-26T17:44:00Z</dcterms:modified>
</cp:coreProperties>
</file>